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63BEBE02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623019">
        <w:rPr>
          <w:rFonts w:ascii="Times New Roman" w:hAnsi="Times New Roman"/>
          <w:sz w:val="24"/>
          <w:szCs w:val="28"/>
        </w:rPr>
        <w:t>396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19D0C7D9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BB4EA7">
        <w:rPr>
          <w:rFonts w:ascii="Times New Roman" w:hAnsi="Times New Roman"/>
          <w:sz w:val="24"/>
          <w:szCs w:val="28"/>
        </w:rPr>
        <w:t>4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4A87A677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623019">
        <w:rPr>
          <w:rFonts w:ascii="Times New Roman" w:hAnsi="Times New Roman"/>
          <w:sz w:val="24"/>
          <w:szCs w:val="28"/>
        </w:rPr>
        <w:t>7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777A38DB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7B2D58">
        <w:rPr>
          <w:rFonts w:ascii="Times New Roman" w:hAnsi="Times New Roman"/>
          <w:sz w:val="24"/>
          <w:szCs w:val="28"/>
        </w:rPr>
        <w:t xml:space="preserve"> </w:t>
      </w:r>
      <w:r w:rsidR="00501837">
        <w:rPr>
          <w:rFonts w:ascii="Times New Roman" w:hAnsi="Times New Roman"/>
          <w:sz w:val="24"/>
          <w:szCs w:val="28"/>
        </w:rPr>
        <w:t xml:space="preserve">Non-Highway Vending Route, </w:t>
      </w:r>
      <w:r w:rsidR="000C43F7">
        <w:rPr>
          <w:rFonts w:ascii="Times New Roman" w:hAnsi="Times New Roman"/>
          <w:sz w:val="24"/>
          <w:szCs w:val="28"/>
        </w:rPr>
        <w:t>East</w:t>
      </w:r>
      <w:r w:rsidR="003F4362">
        <w:rPr>
          <w:rFonts w:ascii="Times New Roman" w:hAnsi="Times New Roman"/>
          <w:sz w:val="24"/>
          <w:szCs w:val="28"/>
        </w:rPr>
        <w:t xml:space="preserve"> Tampa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4E1A5499" w14:textId="0876557C" w:rsidR="00623019" w:rsidRPr="00A97682" w:rsidRDefault="005E5B78" w:rsidP="00623019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A559BD">
        <w:rPr>
          <w:rFonts w:ascii="Times New Roman" w:hAnsi="Times New Roman"/>
          <w:b/>
          <w:bCs/>
          <w:sz w:val="24"/>
          <w:szCs w:val="28"/>
        </w:rPr>
        <w:t xml:space="preserve">Annual </w:t>
      </w:r>
      <w:r w:rsidR="004841E4">
        <w:rPr>
          <w:rFonts w:ascii="Times New Roman" w:hAnsi="Times New Roman"/>
          <w:b/>
          <w:bCs/>
          <w:sz w:val="24"/>
          <w:szCs w:val="28"/>
        </w:rPr>
        <w:t>Sales</w:t>
      </w:r>
      <w:r w:rsidR="001E0E90">
        <w:rPr>
          <w:rFonts w:ascii="Times New Roman" w:hAnsi="Times New Roman"/>
          <w:b/>
          <w:bCs/>
          <w:sz w:val="24"/>
          <w:szCs w:val="28"/>
        </w:rPr>
        <w:t>: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623019">
        <w:rPr>
          <w:rFonts w:ascii="Times New Roman" w:hAnsi="Times New Roman"/>
          <w:sz w:val="24"/>
          <w:szCs w:val="28"/>
        </w:rPr>
        <w:t>$311,560 (September 2023</w:t>
      </w:r>
      <w:r w:rsidR="006B51CF">
        <w:rPr>
          <w:rFonts w:ascii="Times New Roman" w:hAnsi="Times New Roman"/>
          <w:sz w:val="24"/>
          <w:szCs w:val="28"/>
        </w:rPr>
        <w:t xml:space="preserve"> – </w:t>
      </w:r>
      <w:r w:rsidR="00623019">
        <w:rPr>
          <w:rFonts w:ascii="Times New Roman" w:hAnsi="Times New Roman"/>
          <w:sz w:val="24"/>
          <w:szCs w:val="28"/>
        </w:rPr>
        <w:t>August 2024)</w:t>
      </w:r>
    </w:p>
    <w:p w14:paraId="0A0AA836" w14:textId="632C4859" w:rsidR="00C7359A" w:rsidRPr="00A97682" w:rsidRDefault="00C7359A" w:rsidP="00D74133">
      <w:pPr>
        <w:rPr>
          <w:rFonts w:ascii="Times New Roman" w:hAnsi="Times New Roman"/>
          <w:sz w:val="24"/>
          <w:szCs w:val="28"/>
        </w:rPr>
      </w:pPr>
    </w:p>
    <w:p w14:paraId="55E3DF15" w14:textId="3EAC713B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962280">
        <w:rPr>
          <w:rFonts w:ascii="Times New Roman" w:hAnsi="Times New Roman"/>
          <w:sz w:val="24"/>
          <w:szCs w:val="28"/>
        </w:rPr>
        <w:t>1</w:t>
      </w:r>
      <w:r w:rsidR="003E7878">
        <w:rPr>
          <w:rFonts w:ascii="Times New Roman" w:hAnsi="Times New Roman"/>
          <w:sz w:val="24"/>
          <w:szCs w:val="28"/>
        </w:rPr>
        <w:t xml:space="preserve"> </w:t>
      </w:r>
      <w:r w:rsidR="00962280">
        <w:rPr>
          <w:rFonts w:ascii="Times New Roman" w:hAnsi="Times New Roman"/>
          <w:sz w:val="24"/>
          <w:szCs w:val="28"/>
        </w:rPr>
        <w:t>part</w:t>
      </w:r>
      <w:r w:rsidR="00F97887">
        <w:rPr>
          <w:rFonts w:ascii="Times New Roman" w:hAnsi="Times New Roman"/>
          <w:sz w:val="24"/>
          <w:szCs w:val="28"/>
        </w:rPr>
        <w:t xml:space="preserve">-time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1E11247E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 w:rsidR="005632D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0F5283">
        <w:rPr>
          <w:rFonts w:ascii="Times New Roman" w:hAnsi="Times New Roman"/>
          <w:sz w:val="24"/>
          <w:szCs w:val="28"/>
        </w:rPr>
        <w:t>24 hours</w:t>
      </w:r>
      <w:r w:rsidR="005632D4">
        <w:rPr>
          <w:rFonts w:ascii="Times New Roman" w:hAnsi="Times New Roman"/>
          <w:sz w:val="24"/>
          <w:szCs w:val="28"/>
        </w:rPr>
        <w:t>/day, 7 days/week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89FE35C" w14:textId="196848F0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E428BA" w:rsidRPr="00AC751E">
        <w:rPr>
          <w:rFonts w:ascii="Times New Roman" w:hAnsi="Times New Roman"/>
          <w:sz w:val="24"/>
          <w:szCs w:val="28"/>
        </w:rPr>
        <w:t>T</w:t>
      </w:r>
      <w:r w:rsidR="005632D4">
        <w:rPr>
          <w:rFonts w:ascii="Times New Roman" w:hAnsi="Times New Roman"/>
          <w:sz w:val="24"/>
          <w:szCs w:val="28"/>
        </w:rPr>
        <w:t>raditional vending fare.</w:t>
      </w:r>
    </w:p>
    <w:p w14:paraId="68E20E45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34A62B4" w14:textId="77771FD2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417D37">
        <w:rPr>
          <w:rFonts w:ascii="Times New Roman" w:hAnsi="Times New Roman"/>
          <w:sz w:val="24"/>
          <w:szCs w:val="28"/>
        </w:rPr>
        <w:t>3</w:t>
      </w:r>
      <w:r w:rsidR="00D93A0A">
        <w:rPr>
          <w:rFonts w:ascii="Times New Roman" w:hAnsi="Times New Roman"/>
          <w:sz w:val="24"/>
          <w:szCs w:val="28"/>
        </w:rPr>
        <w:t>5</w:t>
      </w:r>
      <w:r w:rsidR="0033126C" w:rsidRPr="00AC751E">
        <w:rPr>
          <w:rFonts w:ascii="Times New Roman" w:hAnsi="Times New Roman"/>
          <w:sz w:val="24"/>
          <w:szCs w:val="28"/>
        </w:rPr>
        <w:t xml:space="preserve"> Drink</w:t>
      </w:r>
      <w:r w:rsidR="009A6272">
        <w:rPr>
          <w:rFonts w:ascii="Times New Roman" w:hAnsi="Times New Roman"/>
          <w:sz w:val="24"/>
          <w:szCs w:val="28"/>
        </w:rPr>
        <w:t>, 2</w:t>
      </w:r>
      <w:r w:rsidR="00D93A0A">
        <w:rPr>
          <w:rFonts w:ascii="Times New Roman" w:hAnsi="Times New Roman"/>
          <w:sz w:val="24"/>
          <w:szCs w:val="28"/>
        </w:rPr>
        <w:t>3</w:t>
      </w:r>
      <w:r w:rsidR="00D211B5">
        <w:rPr>
          <w:rFonts w:ascii="Times New Roman" w:hAnsi="Times New Roman"/>
          <w:sz w:val="24"/>
          <w:szCs w:val="28"/>
        </w:rPr>
        <w:t xml:space="preserve">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8C1AFD">
        <w:rPr>
          <w:rFonts w:ascii="Times New Roman" w:hAnsi="Times New Roman"/>
          <w:sz w:val="24"/>
          <w:szCs w:val="28"/>
        </w:rPr>
        <w:t xml:space="preserve">, </w:t>
      </w:r>
      <w:r w:rsidR="00380C5D">
        <w:rPr>
          <w:rFonts w:ascii="Times New Roman" w:hAnsi="Times New Roman"/>
          <w:sz w:val="24"/>
          <w:szCs w:val="28"/>
        </w:rPr>
        <w:t>2</w:t>
      </w:r>
      <w:r w:rsidR="00E24F13">
        <w:rPr>
          <w:rFonts w:ascii="Times New Roman" w:hAnsi="Times New Roman"/>
          <w:sz w:val="24"/>
          <w:szCs w:val="28"/>
        </w:rPr>
        <w:t xml:space="preserve"> Combo</w:t>
      </w:r>
      <w:r w:rsidR="00380C5D">
        <w:rPr>
          <w:rFonts w:ascii="Times New Roman" w:hAnsi="Times New Roman"/>
          <w:sz w:val="24"/>
          <w:szCs w:val="28"/>
        </w:rPr>
        <w:t>, 1 Hot Drink, 4 Washers, 4 Dryers</w:t>
      </w:r>
      <w:r w:rsidR="00D211B5">
        <w:rPr>
          <w:rFonts w:ascii="Times New Roman" w:hAnsi="Times New Roman"/>
          <w:sz w:val="24"/>
          <w:szCs w:val="28"/>
        </w:rPr>
        <w:t xml:space="preserve">. </w:t>
      </w:r>
    </w:p>
    <w:p w14:paraId="538ED1BD" w14:textId="77777777" w:rsidR="00D93A0A" w:rsidRDefault="00D93A0A" w:rsidP="00845C34">
      <w:pPr>
        <w:rPr>
          <w:rFonts w:ascii="Times New Roman" w:hAnsi="Times New Roman"/>
          <w:b/>
          <w:bCs/>
          <w:sz w:val="24"/>
          <w:szCs w:val="28"/>
        </w:rPr>
      </w:pPr>
    </w:p>
    <w:p w14:paraId="75E993F4" w14:textId="280143B2" w:rsidR="00845C34" w:rsidRPr="00D31A81" w:rsidRDefault="00701C5F" w:rsidP="00845C3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="00845C34" w:rsidRPr="00D31A81">
        <w:rPr>
          <w:rFonts w:ascii="Times New Roman" w:hAnsi="Times New Roman"/>
          <w:sz w:val="24"/>
          <w:szCs w:val="28"/>
        </w:rPr>
        <w:t xml:space="preserve">This facility is located on a property that is ADA-compliant. 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193084A0" w14:textId="2D2D5C2F" w:rsidR="00380C5D" w:rsidRPr="00A97682" w:rsidRDefault="00701C5F" w:rsidP="00380C5D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  <w:r w:rsidR="00380C5D">
        <w:rPr>
          <w:rFonts w:ascii="Times New Roman" w:hAnsi="Times New Roman"/>
          <w:sz w:val="24"/>
          <w:szCs w:val="28"/>
        </w:rPr>
        <w:t xml:space="preserve">Washers and dryers are located at Hillsborough </w:t>
      </w:r>
      <w:r w:rsidR="008C1DF6">
        <w:rPr>
          <w:rFonts w:ascii="Times New Roman" w:hAnsi="Times New Roman"/>
          <w:sz w:val="24"/>
          <w:szCs w:val="28"/>
        </w:rPr>
        <w:t>R</w:t>
      </w:r>
      <w:r w:rsidR="00380C5D">
        <w:rPr>
          <w:rFonts w:ascii="Times New Roman" w:hAnsi="Times New Roman"/>
          <w:sz w:val="24"/>
          <w:szCs w:val="28"/>
        </w:rPr>
        <w:t xml:space="preserve">iver </w:t>
      </w:r>
      <w:r w:rsidR="008C1DF6">
        <w:rPr>
          <w:rFonts w:ascii="Times New Roman" w:hAnsi="Times New Roman"/>
          <w:sz w:val="24"/>
          <w:szCs w:val="28"/>
        </w:rPr>
        <w:t>S</w:t>
      </w:r>
      <w:r w:rsidR="00380C5D">
        <w:rPr>
          <w:rFonts w:ascii="Times New Roman" w:hAnsi="Times New Roman"/>
          <w:sz w:val="24"/>
          <w:szCs w:val="28"/>
        </w:rPr>
        <w:t xml:space="preserve">tate </w:t>
      </w:r>
      <w:r w:rsidR="008C1DF6">
        <w:rPr>
          <w:rFonts w:ascii="Times New Roman" w:hAnsi="Times New Roman"/>
          <w:sz w:val="24"/>
          <w:szCs w:val="28"/>
        </w:rPr>
        <w:t>P</w:t>
      </w:r>
      <w:r w:rsidR="00380C5D">
        <w:rPr>
          <w:rFonts w:ascii="Times New Roman" w:hAnsi="Times New Roman"/>
          <w:sz w:val="24"/>
          <w:szCs w:val="28"/>
        </w:rPr>
        <w:t>ark, fees are required to pay park</w:t>
      </w:r>
      <w:r w:rsidR="00240BDB">
        <w:rPr>
          <w:rFonts w:ascii="Times New Roman" w:hAnsi="Times New Roman"/>
          <w:sz w:val="24"/>
          <w:szCs w:val="28"/>
        </w:rPr>
        <w:t>ing</w:t>
      </w:r>
      <w:r w:rsidR="00380C5D">
        <w:rPr>
          <w:rFonts w:ascii="Times New Roman" w:hAnsi="Times New Roman"/>
          <w:sz w:val="24"/>
          <w:szCs w:val="28"/>
        </w:rPr>
        <w:t xml:space="preserve"> each month. Any applicants will be required to have a cantaloupe account.</w:t>
      </w:r>
    </w:p>
    <w:p w14:paraId="389ADB2C" w14:textId="77777777" w:rsidR="009E77A5" w:rsidRPr="009E77A5" w:rsidRDefault="009E77A5" w:rsidP="00701C5F">
      <w:pPr>
        <w:rPr>
          <w:rFonts w:ascii="Times New Roman" w:hAnsi="Times New Roman"/>
          <w:sz w:val="22"/>
          <w:szCs w:val="24"/>
        </w:rPr>
      </w:pPr>
    </w:p>
    <w:p w14:paraId="2D4AEE35" w14:textId="196CBECD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Business Enterprise Consultant: </w:t>
      </w:r>
      <w:r w:rsidR="009A25E1">
        <w:rPr>
          <w:rFonts w:ascii="Times New Roman" w:hAnsi="Times New Roman"/>
          <w:sz w:val="24"/>
          <w:szCs w:val="28"/>
        </w:rPr>
        <w:t>Anthony Arduengo</w:t>
      </w:r>
    </w:p>
    <w:p w14:paraId="164C8ADB" w14:textId="11C39D38" w:rsidR="009A25E1" w:rsidRPr="00A97682" w:rsidRDefault="007D2337" w:rsidP="009A25E1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Email: </w:t>
      </w:r>
      <w:hyperlink r:id="rId7" w:history="1">
        <w:r w:rsidR="009A25E1" w:rsidRPr="00A858BB">
          <w:rPr>
            <w:rStyle w:val="Hyperlink"/>
            <w:rFonts w:ascii="Times New Roman" w:hAnsi="Times New Roman"/>
            <w:sz w:val="24"/>
            <w:szCs w:val="28"/>
          </w:rPr>
          <w:t>Anthony.arduengo@dbs.fldoe.org</w:t>
        </w:r>
      </w:hyperlink>
      <w:r w:rsidR="009A25E1">
        <w:rPr>
          <w:rFonts w:ascii="Times New Roman" w:hAnsi="Times New Roman"/>
          <w:sz w:val="24"/>
          <w:szCs w:val="28"/>
        </w:rPr>
        <w:t xml:space="preserve"> </w:t>
      </w:r>
      <w:r w:rsidR="009A25E1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Telephone: </w:t>
      </w:r>
      <w:r w:rsidR="009A25E1">
        <w:rPr>
          <w:rFonts w:ascii="Times New Roman" w:hAnsi="Times New Roman"/>
          <w:sz w:val="24"/>
          <w:szCs w:val="28"/>
        </w:rPr>
        <w:t>(863) 812-6174</w:t>
      </w:r>
    </w:p>
    <w:p w14:paraId="012CA74B" w14:textId="77777777" w:rsidR="007D2337" w:rsidRPr="00A97682" w:rsidRDefault="007D2337" w:rsidP="007D2337">
      <w:pPr>
        <w:rPr>
          <w:rFonts w:ascii="Times New Roman" w:hAnsi="Times New Roman"/>
          <w:sz w:val="24"/>
          <w:szCs w:val="28"/>
        </w:rPr>
      </w:pPr>
    </w:p>
    <w:p w14:paraId="291AA564" w14:textId="52668D57" w:rsidR="007D2337" w:rsidRPr="004812D7" w:rsidRDefault="007D2337" w:rsidP="007D2337">
      <w:pPr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="00240BDB">
        <w:rPr>
          <w:rFonts w:ascii="Times New Roman" w:hAnsi="Times New Roman"/>
          <w:color w:val="000000"/>
          <w:sz w:val="24"/>
          <w:szCs w:val="28"/>
        </w:rPr>
        <w:t>Jose Quintilla</w:t>
      </w:r>
    </w:p>
    <w:p w14:paraId="523EAD8F" w14:textId="1F5F556F" w:rsidR="00240BDB" w:rsidRDefault="007D2337" w:rsidP="00240BDB">
      <w:pPr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Email: </w:t>
      </w:r>
      <w:hyperlink r:id="rId8" w:history="1">
        <w:r w:rsidR="00240BDB" w:rsidRPr="00083E15">
          <w:rPr>
            <w:rStyle w:val="Hyperlink"/>
            <w:rFonts w:ascii="Times New Roman" w:hAnsi="Times New Roman"/>
            <w:sz w:val="24"/>
            <w:szCs w:val="28"/>
          </w:rPr>
          <w:t>jqfoodsinc@gmail.com</w:t>
        </w:r>
      </w:hyperlink>
      <w:r>
        <w:rPr>
          <w:rFonts w:ascii="Times New Roman" w:hAnsi="Times New Roman"/>
          <w:color w:val="000000"/>
          <w:sz w:val="24"/>
          <w:szCs w:val="28"/>
        </w:rPr>
        <w:tab/>
        <w:t>Telephone: (</w:t>
      </w:r>
      <w:r w:rsidR="00240BDB">
        <w:rPr>
          <w:rFonts w:ascii="Times New Roman" w:hAnsi="Times New Roman"/>
          <w:color w:val="000000"/>
          <w:sz w:val="24"/>
          <w:szCs w:val="28"/>
        </w:rPr>
        <w:t>904) 315-6984</w:t>
      </w:r>
    </w:p>
    <w:p w14:paraId="118C6656" w14:textId="77777777" w:rsidR="00240BDB" w:rsidRDefault="00240BDB" w:rsidP="00701C5F">
      <w:pPr>
        <w:rPr>
          <w:rFonts w:ascii="Times New Roman" w:hAnsi="Times New Roman"/>
          <w:b/>
          <w:bCs/>
          <w:sz w:val="24"/>
          <w:szCs w:val="28"/>
        </w:rPr>
      </w:pPr>
    </w:p>
    <w:p w14:paraId="22FFA8AB" w14:textId="77777777" w:rsidR="00716B6C" w:rsidRPr="004812D7" w:rsidRDefault="00701C5F" w:rsidP="00716B6C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Availability Projection: </w:t>
      </w:r>
      <w:r w:rsidR="00716B6C" w:rsidRPr="00B87EBB">
        <w:rPr>
          <w:rFonts w:ascii="Times New Roman" w:hAnsi="Times New Roman"/>
          <w:sz w:val="24"/>
          <w:szCs w:val="24"/>
        </w:rPr>
        <w:t>Upon selection, the new operator will coordinate changeover date with Business Consultant.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8F42C8F" w14:textId="726D2F6A" w:rsidR="00701C5F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0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54414">
        <w:rPr>
          <w:rFonts w:ascii="Times New Roman" w:hAnsi="Times New Roman"/>
          <w:sz w:val="24"/>
          <w:szCs w:val="24"/>
        </w:rPr>
        <w:t>Friday</w:t>
      </w:r>
      <w:r w:rsidRPr="00F21A7A">
        <w:rPr>
          <w:rFonts w:ascii="Times New Roman" w:hAnsi="Times New Roman"/>
          <w:sz w:val="24"/>
          <w:szCs w:val="24"/>
        </w:rPr>
        <w:t xml:space="preserve">, </w:t>
      </w:r>
      <w:r w:rsidR="00604DCA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31, </w:t>
      </w:r>
      <w:r w:rsidRPr="00F21A7A">
        <w:rPr>
          <w:rFonts w:ascii="Times New Roman" w:hAnsi="Times New Roman"/>
          <w:sz w:val="24"/>
          <w:szCs w:val="24"/>
        </w:rPr>
        <w:t>202</w:t>
      </w:r>
      <w:r w:rsidR="00604DCA">
        <w:rPr>
          <w:rFonts w:ascii="Times New Roman" w:hAnsi="Times New Roman"/>
          <w:sz w:val="24"/>
          <w:szCs w:val="24"/>
        </w:rPr>
        <w:t>5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F21A7A">
        <w:rPr>
          <w:rFonts w:ascii="Times New Roman" w:hAnsi="Times New Roman"/>
          <w:sz w:val="24"/>
          <w:szCs w:val="24"/>
        </w:rPr>
        <w:t xml:space="preserve">. </w:t>
      </w:r>
    </w:p>
    <w:p w14:paraId="2CFCEF8E" w14:textId="77777777" w:rsidR="00497251" w:rsidRDefault="00497251" w:rsidP="00701C5F">
      <w:pPr>
        <w:rPr>
          <w:rFonts w:ascii="Times New Roman" w:hAnsi="Times New Roman"/>
          <w:sz w:val="24"/>
          <w:szCs w:val="24"/>
        </w:rPr>
      </w:pPr>
    </w:p>
    <w:tbl>
      <w:tblPr>
        <w:tblW w:w="7195" w:type="dxa"/>
        <w:tblLook w:val="04A0" w:firstRow="1" w:lastRow="0" w:firstColumn="1" w:lastColumn="0" w:noHBand="0" w:noVBand="1"/>
      </w:tblPr>
      <w:tblGrid>
        <w:gridCol w:w="3254"/>
        <w:gridCol w:w="950"/>
        <w:gridCol w:w="1128"/>
        <w:gridCol w:w="1863"/>
      </w:tblGrid>
      <w:tr w:rsidR="00497251" w:rsidRPr="00497251" w14:paraId="475B3143" w14:textId="77777777" w:rsidTr="00497251">
        <w:trPr>
          <w:trHeight w:val="255"/>
        </w:trPr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CF54C" w14:textId="77777777" w:rsidR="00497251" w:rsidRPr="00497251" w:rsidRDefault="00497251" w:rsidP="004972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7251">
              <w:rPr>
                <w:rFonts w:ascii="Arial" w:hAnsi="Arial" w:cs="Arial"/>
                <w:b/>
                <w:bCs/>
                <w:sz w:val="20"/>
              </w:rPr>
              <w:t>Facility 396 East Tampa Locations</w:t>
            </w:r>
          </w:p>
        </w:tc>
      </w:tr>
      <w:tr w:rsidR="00497251" w:rsidRPr="00497251" w14:paraId="4D8D39EF" w14:textId="77777777" w:rsidTr="00497251">
        <w:trPr>
          <w:trHeight w:val="2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AA37" w14:textId="77777777" w:rsidR="00497251" w:rsidRPr="00497251" w:rsidRDefault="00497251" w:rsidP="00497251">
            <w:pPr>
              <w:rPr>
                <w:rFonts w:ascii="Arial" w:hAnsi="Arial" w:cs="Arial"/>
                <w:b/>
                <w:bCs/>
                <w:sz w:val="20"/>
              </w:rPr>
            </w:pPr>
            <w:r w:rsidRPr="00497251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F69" w14:textId="77777777" w:rsidR="00497251" w:rsidRPr="00497251" w:rsidRDefault="00497251" w:rsidP="00497251">
            <w:pPr>
              <w:rPr>
                <w:rFonts w:ascii="Arial" w:hAnsi="Arial" w:cs="Arial"/>
                <w:b/>
                <w:bCs/>
                <w:sz w:val="20"/>
              </w:rPr>
            </w:pPr>
            <w:r w:rsidRPr="00497251"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2829" w14:textId="77777777" w:rsidR="00497251" w:rsidRPr="00497251" w:rsidRDefault="00497251" w:rsidP="004972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7251">
              <w:rPr>
                <w:rFonts w:ascii="Arial" w:hAnsi="Arial" w:cs="Arial"/>
                <w:b/>
                <w:bCs/>
                <w:sz w:val="20"/>
              </w:rPr>
              <w:t>Machines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7EA4" w14:textId="37DFA7BB" w:rsidR="00497251" w:rsidRPr="00497251" w:rsidRDefault="00497251" w:rsidP="00497251">
            <w:pPr>
              <w:rPr>
                <w:rFonts w:ascii="Arial" w:hAnsi="Arial" w:cs="Arial"/>
                <w:b/>
                <w:bCs/>
                <w:sz w:val="20"/>
              </w:rPr>
            </w:pPr>
            <w:r w:rsidRPr="00497251">
              <w:rPr>
                <w:rFonts w:ascii="Arial" w:hAnsi="Arial" w:cs="Arial"/>
                <w:b/>
                <w:bCs/>
                <w:sz w:val="20"/>
              </w:rPr>
              <w:t>12</w:t>
            </w:r>
            <w:r w:rsidR="00614B08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497251">
              <w:rPr>
                <w:rFonts w:ascii="Arial" w:hAnsi="Arial" w:cs="Arial"/>
                <w:b/>
                <w:bCs/>
                <w:sz w:val="20"/>
              </w:rPr>
              <w:t>month Sales</w:t>
            </w:r>
          </w:p>
        </w:tc>
      </w:tr>
      <w:tr w:rsidR="00497251" w:rsidRPr="00497251" w14:paraId="1351DFED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64B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12920 Summerfield Crossing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75F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655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728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$8,702</w:t>
            </w:r>
          </w:p>
        </w:tc>
      </w:tr>
      <w:tr w:rsidR="00497251" w:rsidRPr="00497251" w14:paraId="0A573256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4B22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410 30th St 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E7F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7B20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549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$917</w:t>
            </w:r>
          </w:p>
        </w:tc>
      </w:tr>
      <w:tr w:rsidR="00497251" w:rsidRPr="00497251" w14:paraId="2AA0FE6D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54A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2406 E S 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CA1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0AC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DB90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$6,255</w:t>
            </w:r>
          </w:p>
        </w:tc>
      </w:tr>
      <w:tr w:rsidR="00497251" w:rsidRPr="00497251" w14:paraId="31283B4D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0A3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lastRenderedPageBreak/>
              <w:t>311 Pauls Dr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3A3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F8F6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B98E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$2,908</w:t>
            </w:r>
          </w:p>
        </w:tc>
      </w:tr>
      <w:tr w:rsidR="00497251" w:rsidRPr="00497251" w14:paraId="77EDD1D2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415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1315 Oakfield Dr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509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AA66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0CFB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$11,626</w:t>
            </w:r>
          </w:p>
        </w:tc>
      </w:tr>
      <w:tr w:rsidR="00497251" w:rsidRPr="00497251" w14:paraId="6E0F9580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0EB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9860 Currie Davis Dr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C7C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C749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3E59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$972</w:t>
            </w:r>
          </w:p>
        </w:tc>
      </w:tr>
      <w:tr w:rsidR="00497251" w:rsidRPr="00497251" w14:paraId="020698F1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00A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2310 Regional Water Ln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93E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1CB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C384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$2,475</w:t>
            </w:r>
          </w:p>
        </w:tc>
      </w:tr>
      <w:tr w:rsidR="00497251" w:rsidRPr="00497251" w14:paraId="34D7F83C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DF0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2218 N Faulkenberg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65C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AD8F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B07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$2,511</w:t>
            </w:r>
          </w:p>
        </w:tc>
      </w:tr>
      <w:tr w:rsidR="00497251" w:rsidRPr="00497251" w14:paraId="60540E20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494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2310 N Faulkenberg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C95A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7A3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3?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F2B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$719</w:t>
            </w:r>
          </w:p>
        </w:tc>
      </w:tr>
      <w:tr w:rsidR="00497251" w:rsidRPr="00497251" w14:paraId="54B9D6A4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C2BC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2514 N Faulkenberg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695C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7B4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099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$4,066</w:t>
            </w:r>
          </w:p>
        </w:tc>
      </w:tr>
      <w:tr w:rsidR="00497251" w:rsidRPr="00497251" w14:paraId="22F3B38D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018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9508 E Columbus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5D9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CDC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E479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$4,350</w:t>
            </w:r>
          </w:p>
        </w:tc>
      </w:tr>
      <w:tr w:rsidR="00497251" w:rsidRPr="00497251" w14:paraId="2FBC9D49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E789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9504 E Columbus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F43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8E23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E21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$4,354</w:t>
            </w:r>
          </w:p>
        </w:tc>
      </w:tr>
      <w:tr w:rsidR="00497251" w:rsidRPr="00497251" w14:paraId="0F5E4729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8C0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9450 E Columbus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8C8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3463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8ABC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$3,568</w:t>
            </w:r>
          </w:p>
        </w:tc>
      </w:tr>
      <w:tr w:rsidR="00497251" w:rsidRPr="00497251" w14:paraId="03CBDC0C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2EC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8420 Sabal Industry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05F5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7A1F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C33E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$529</w:t>
            </w:r>
          </w:p>
        </w:tc>
      </w:tr>
      <w:tr w:rsidR="00497251" w:rsidRPr="00497251" w14:paraId="6D08B748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684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9208 King Palm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B99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7A8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4862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$2,044</w:t>
            </w:r>
          </w:p>
        </w:tc>
      </w:tr>
      <w:tr w:rsidR="00497251" w:rsidRPr="00497251" w14:paraId="0F20119F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3A4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9503 Princess Palm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F12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AA0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8BD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$798</w:t>
            </w:r>
          </w:p>
        </w:tc>
      </w:tr>
      <w:tr w:rsidR="00497251" w:rsidRPr="00497251" w14:paraId="0341E316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4C3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1801 Grant 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8EE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F02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A36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$200,460</w:t>
            </w:r>
          </w:p>
        </w:tc>
      </w:tr>
      <w:tr w:rsidR="00497251" w:rsidRPr="00497251" w14:paraId="675D2238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1D3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4720 Oak Fair Blvd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349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AE0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57AB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$15,286</w:t>
            </w:r>
          </w:p>
        </w:tc>
      </w:tr>
      <w:tr w:rsidR="00497251" w:rsidRPr="00497251" w14:paraId="0A621AF9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C25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6302 E Dr. Martin Luther King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6AB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4872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D97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$4,764</w:t>
            </w:r>
          </w:p>
        </w:tc>
      </w:tr>
      <w:tr w:rsidR="00497251" w:rsidRPr="00497251" w14:paraId="07ACB3B6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003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2605 N 43rd 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DB6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B3C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120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$3,420</w:t>
            </w:r>
          </w:p>
        </w:tc>
      </w:tr>
      <w:tr w:rsidR="00497251" w:rsidRPr="00497251" w14:paraId="1957EB8E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19B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8451 Temple Terrace Highway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B88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Storage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166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C98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$16,282</w:t>
            </w:r>
          </w:p>
        </w:tc>
      </w:tr>
      <w:tr w:rsidR="00497251" w:rsidRPr="00497251" w14:paraId="2543DD8D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75A2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15402 US-301, Thonotosassa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9E5" w14:textId="77777777" w:rsidR="00497251" w:rsidRPr="00497251" w:rsidRDefault="00497251" w:rsidP="00497251">
            <w:pPr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B33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888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251">
              <w:rPr>
                <w:rFonts w:ascii="Times New Roman" w:hAnsi="Times New Roman"/>
                <w:sz w:val="24"/>
                <w:szCs w:val="24"/>
              </w:rPr>
              <w:t>$14,554</w:t>
            </w:r>
          </w:p>
        </w:tc>
      </w:tr>
      <w:tr w:rsidR="00497251" w:rsidRPr="00497251" w14:paraId="2D8DBD71" w14:textId="77777777" w:rsidTr="00497251">
        <w:trPr>
          <w:trHeight w:val="31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4363" w14:textId="77777777" w:rsidR="00497251" w:rsidRPr="00497251" w:rsidRDefault="00497251" w:rsidP="004972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25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CA6" w14:textId="77777777" w:rsidR="00497251" w:rsidRPr="00497251" w:rsidRDefault="00497251" w:rsidP="004972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2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146B" w14:textId="77777777" w:rsidR="00497251" w:rsidRPr="00497251" w:rsidRDefault="00497251" w:rsidP="004972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251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3E16" w14:textId="77777777" w:rsidR="00497251" w:rsidRPr="00497251" w:rsidRDefault="00497251" w:rsidP="0049725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251">
              <w:rPr>
                <w:rFonts w:ascii="Times New Roman" w:hAnsi="Times New Roman"/>
                <w:b/>
                <w:bCs/>
                <w:sz w:val="24"/>
                <w:szCs w:val="24"/>
              </w:rPr>
              <w:t>$311,560</w:t>
            </w:r>
          </w:p>
        </w:tc>
      </w:tr>
    </w:tbl>
    <w:p w14:paraId="6520C60A" w14:textId="77777777" w:rsidR="00497251" w:rsidRDefault="00497251" w:rsidP="00701C5F">
      <w:pPr>
        <w:rPr>
          <w:rFonts w:ascii="Times New Roman" w:hAnsi="Times New Roman"/>
          <w:sz w:val="24"/>
          <w:szCs w:val="24"/>
        </w:rPr>
      </w:pPr>
    </w:p>
    <w:sectPr w:rsidR="00497251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7CAE" w14:textId="77777777" w:rsidR="006C5782" w:rsidRDefault="006C5782" w:rsidP="00A97682">
      <w:r>
        <w:separator/>
      </w:r>
    </w:p>
  </w:endnote>
  <w:endnote w:type="continuationSeparator" w:id="0">
    <w:p w14:paraId="02F876BE" w14:textId="77777777" w:rsidR="006C5782" w:rsidRDefault="006C5782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42B4" w14:textId="77777777" w:rsidR="006C5782" w:rsidRDefault="006C5782" w:rsidP="00A97682">
      <w:r>
        <w:separator/>
      </w:r>
    </w:p>
  </w:footnote>
  <w:footnote w:type="continuationSeparator" w:id="0">
    <w:p w14:paraId="60610946" w14:textId="77777777" w:rsidR="006C5782" w:rsidRDefault="006C5782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3"/>
  </w:num>
  <w:num w:numId="2" w16cid:durableId="415791194">
    <w:abstractNumId w:val="5"/>
  </w:num>
  <w:num w:numId="3" w16cid:durableId="1553809579">
    <w:abstractNumId w:val="10"/>
  </w:num>
  <w:num w:numId="4" w16cid:durableId="437145291">
    <w:abstractNumId w:val="2"/>
  </w:num>
  <w:num w:numId="5" w16cid:durableId="335884508">
    <w:abstractNumId w:val="1"/>
  </w:num>
  <w:num w:numId="6" w16cid:durableId="392586706">
    <w:abstractNumId w:val="7"/>
  </w:num>
  <w:num w:numId="7" w16cid:durableId="2122413426">
    <w:abstractNumId w:val="6"/>
  </w:num>
  <w:num w:numId="8" w16cid:durableId="1672372073">
    <w:abstractNumId w:val="8"/>
  </w:num>
  <w:num w:numId="9" w16cid:durableId="380711312">
    <w:abstractNumId w:val="0"/>
  </w:num>
  <w:num w:numId="10" w16cid:durableId="376005286">
    <w:abstractNumId w:val="12"/>
  </w:num>
  <w:num w:numId="11" w16cid:durableId="1127747286">
    <w:abstractNumId w:val="9"/>
  </w:num>
  <w:num w:numId="12" w16cid:durableId="1788230319">
    <w:abstractNumId w:val="11"/>
  </w:num>
  <w:num w:numId="13" w16cid:durableId="112361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25D4D"/>
    <w:rsid w:val="00046C68"/>
    <w:rsid w:val="00051FDE"/>
    <w:rsid w:val="00061AC1"/>
    <w:rsid w:val="00086407"/>
    <w:rsid w:val="000A0BB2"/>
    <w:rsid w:val="000A2D2A"/>
    <w:rsid w:val="000B1498"/>
    <w:rsid w:val="000B3650"/>
    <w:rsid w:val="000C0D19"/>
    <w:rsid w:val="000C43F7"/>
    <w:rsid w:val="000D2E9C"/>
    <w:rsid w:val="000D37E4"/>
    <w:rsid w:val="000D539D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0858"/>
    <w:rsid w:val="00170AF7"/>
    <w:rsid w:val="00182F6A"/>
    <w:rsid w:val="00183EAA"/>
    <w:rsid w:val="0019134F"/>
    <w:rsid w:val="00196EBE"/>
    <w:rsid w:val="001E0E90"/>
    <w:rsid w:val="001F1EBD"/>
    <w:rsid w:val="00205BF2"/>
    <w:rsid w:val="00210D94"/>
    <w:rsid w:val="0021376A"/>
    <w:rsid w:val="00214A86"/>
    <w:rsid w:val="002227C3"/>
    <w:rsid w:val="00227533"/>
    <w:rsid w:val="002309D4"/>
    <w:rsid w:val="00240BDB"/>
    <w:rsid w:val="002435F1"/>
    <w:rsid w:val="002472A8"/>
    <w:rsid w:val="00284404"/>
    <w:rsid w:val="00292D24"/>
    <w:rsid w:val="00295F22"/>
    <w:rsid w:val="002B29E8"/>
    <w:rsid w:val="002D19BF"/>
    <w:rsid w:val="002D4362"/>
    <w:rsid w:val="002E4A44"/>
    <w:rsid w:val="002E6192"/>
    <w:rsid w:val="00311347"/>
    <w:rsid w:val="00316806"/>
    <w:rsid w:val="00321A74"/>
    <w:rsid w:val="00327DEA"/>
    <w:rsid w:val="0033126C"/>
    <w:rsid w:val="00353C0D"/>
    <w:rsid w:val="00365F58"/>
    <w:rsid w:val="0037503E"/>
    <w:rsid w:val="003760A4"/>
    <w:rsid w:val="00380C5D"/>
    <w:rsid w:val="003847D0"/>
    <w:rsid w:val="00385009"/>
    <w:rsid w:val="00395122"/>
    <w:rsid w:val="003A6BC0"/>
    <w:rsid w:val="003B64CD"/>
    <w:rsid w:val="003C0ED9"/>
    <w:rsid w:val="003C2DAD"/>
    <w:rsid w:val="003D6B53"/>
    <w:rsid w:val="003E03FE"/>
    <w:rsid w:val="003E7878"/>
    <w:rsid w:val="003F4362"/>
    <w:rsid w:val="00412057"/>
    <w:rsid w:val="00417D37"/>
    <w:rsid w:val="00421541"/>
    <w:rsid w:val="00426F02"/>
    <w:rsid w:val="00431184"/>
    <w:rsid w:val="00433159"/>
    <w:rsid w:val="004473DD"/>
    <w:rsid w:val="004812D7"/>
    <w:rsid w:val="004841E4"/>
    <w:rsid w:val="00497251"/>
    <w:rsid w:val="004A0C45"/>
    <w:rsid w:val="004A38CB"/>
    <w:rsid w:val="004A7CB1"/>
    <w:rsid w:val="004B79F5"/>
    <w:rsid w:val="004E53C7"/>
    <w:rsid w:val="004E6BFF"/>
    <w:rsid w:val="004F0871"/>
    <w:rsid w:val="00501837"/>
    <w:rsid w:val="005240D0"/>
    <w:rsid w:val="00524955"/>
    <w:rsid w:val="0052538F"/>
    <w:rsid w:val="00532547"/>
    <w:rsid w:val="00534585"/>
    <w:rsid w:val="00547063"/>
    <w:rsid w:val="005632D4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E5B78"/>
    <w:rsid w:val="005E5FA5"/>
    <w:rsid w:val="005F49AE"/>
    <w:rsid w:val="00604DCA"/>
    <w:rsid w:val="00614B08"/>
    <w:rsid w:val="00623019"/>
    <w:rsid w:val="006456C7"/>
    <w:rsid w:val="00650277"/>
    <w:rsid w:val="00653A68"/>
    <w:rsid w:val="006576F4"/>
    <w:rsid w:val="0066473E"/>
    <w:rsid w:val="00690AC6"/>
    <w:rsid w:val="00691963"/>
    <w:rsid w:val="006A7FCA"/>
    <w:rsid w:val="006B51CF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7597"/>
    <w:rsid w:val="007404F3"/>
    <w:rsid w:val="007532D6"/>
    <w:rsid w:val="00761D77"/>
    <w:rsid w:val="00765010"/>
    <w:rsid w:val="00773489"/>
    <w:rsid w:val="00775F07"/>
    <w:rsid w:val="007762F9"/>
    <w:rsid w:val="0078259F"/>
    <w:rsid w:val="0078267A"/>
    <w:rsid w:val="00787240"/>
    <w:rsid w:val="0079127A"/>
    <w:rsid w:val="00796891"/>
    <w:rsid w:val="007B04F9"/>
    <w:rsid w:val="007B2D58"/>
    <w:rsid w:val="007D2337"/>
    <w:rsid w:val="007E0C8B"/>
    <w:rsid w:val="007F2C78"/>
    <w:rsid w:val="007F7959"/>
    <w:rsid w:val="00803565"/>
    <w:rsid w:val="008042BC"/>
    <w:rsid w:val="00820968"/>
    <w:rsid w:val="00830667"/>
    <w:rsid w:val="00836EE0"/>
    <w:rsid w:val="00837454"/>
    <w:rsid w:val="00845C34"/>
    <w:rsid w:val="00866007"/>
    <w:rsid w:val="00873515"/>
    <w:rsid w:val="00876FDE"/>
    <w:rsid w:val="00887B83"/>
    <w:rsid w:val="008A57DD"/>
    <w:rsid w:val="008B5D11"/>
    <w:rsid w:val="008B75B4"/>
    <w:rsid w:val="008C067E"/>
    <w:rsid w:val="008C1AFD"/>
    <w:rsid w:val="008C1DF6"/>
    <w:rsid w:val="008C2B38"/>
    <w:rsid w:val="008D5B8C"/>
    <w:rsid w:val="008F6393"/>
    <w:rsid w:val="00906A22"/>
    <w:rsid w:val="00910516"/>
    <w:rsid w:val="0092345A"/>
    <w:rsid w:val="00931E37"/>
    <w:rsid w:val="00935140"/>
    <w:rsid w:val="00944F0A"/>
    <w:rsid w:val="00962280"/>
    <w:rsid w:val="009849A5"/>
    <w:rsid w:val="009A25E1"/>
    <w:rsid w:val="009A35F4"/>
    <w:rsid w:val="009A6272"/>
    <w:rsid w:val="009C50A2"/>
    <w:rsid w:val="009D064F"/>
    <w:rsid w:val="009D75D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54414"/>
    <w:rsid w:val="00A559BD"/>
    <w:rsid w:val="00A6217C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E1B56"/>
    <w:rsid w:val="00B02A57"/>
    <w:rsid w:val="00B03C82"/>
    <w:rsid w:val="00B0626C"/>
    <w:rsid w:val="00B11DE3"/>
    <w:rsid w:val="00B4179D"/>
    <w:rsid w:val="00B46C76"/>
    <w:rsid w:val="00B506CB"/>
    <w:rsid w:val="00B50825"/>
    <w:rsid w:val="00B66A73"/>
    <w:rsid w:val="00B779D5"/>
    <w:rsid w:val="00B863AA"/>
    <w:rsid w:val="00B923BF"/>
    <w:rsid w:val="00B93757"/>
    <w:rsid w:val="00BA09E9"/>
    <w:rsid w:val="00BA779E"/>
    <w:rsid w:val="00BB4EA7"/>
    <w:rsid w:val="00BB5464"/>
    <w:rsid w:val="00BC3B87"/>
    <w:rsid w:val="00BC6BD5"/>
    <w:rsid w:val="00BE0F6E"/>
    <w:rsid w:val="00BE137E"/>
    <w:rsid w:val="00BF05AC"/>
    <w:rsid w:val="00C06A38"/>
    <w:rsid w:val="00C13AC5"/>
    <w:rsid w:val="00C17E7F"/>
    <w:rsid w:val="00C27290"/>
    <w:rsid w:val="00C40BA1"/>
    <w:rsid w:val="00C50C28"/>
    <w:rsid w:val="00C542DC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C00B2"/>
    <w:rsid w:val="00CD40AC"/>
    <w:rsid w:val="00CE6B9E"/>
    <w:rsid w:val="00CF1A78"/>
    <w:rsid w:val="00D031BB"/>
    <w:rsid w:val="00D128A5"/>
    <w:rsid w:val="00D211B5"/>
    <w:rsid w:val="00D22828"/>
    <w:rsid w:val="00D2384D"/>
    <w:rsid w:val="00D31A81"/>
    <w:rsid w:val="00D43DE0"/>
    <w:rsid w:val="00D44B6F"/>
    <w:rsid w:val="00D452AF"/>
    <w:rsid w:val="00D5601C"/>
    <w:rsid w:val="00D652B6"/>
    <w:rsid w:val="00D74133"/>
    <w:rsid w:val="00D806B2"/>
    <w:rsid w:val="00D84F92"/>
    <w:rsid w:val="00D905F0"/>
    <w:rsid w:val="00D92B2E"/>
    <w:rsid w:val="00D93A0A"/>
    <w:rsid w:val="00DB70F2"/>
    <w:rsid w:val="00DD1C7A"/>
    <w:rsid w:val="00DF6340"/>
    <w:rsid w:val="00DF6EC2"/>
    <w:rsid w:val="00E00B91"/>
    <w:rsid w:val="00E24423"/>
    <w:rsid w:val="00E24F13"/>
    <w:rsid w:val="00E25043"/>
    <w:rsid w:val="00E277F2"/>
    <w:rsid w:val="00E428BA"/>
    <w:rsid w:val="00E568BE"/>
    <w:rsid w:val="00E90C26"/>
    <w:rsid w:val="00E9484A"/>
    <w:rsid w:val="00EC0622"/>
    <w:rsid w:val="00EE0CB4"/>
    <w:rsid w:val="00EE378C"/>
    <w:rsid w:val="00EF05F1"/>
    <w:rsid w:val="00F037BF"/>
    <w:rsid w:val="00F11EA0"/>
    <w:rsid w:val="00F23C29"/>
    <w:rsid w:val="00F23C65"/>
    <w:rsid w:val="00F42731"/>
    <w:rsid w:val="00F51895"/>
    <w:rsid w:val="00F57AA1"/>
    <w:rsid w:val="00F7174D"/>
    <w:rsid w:val="00F72B15"/>
    <w:rsid w:val="00F97887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qfoodsin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hony.arduengo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325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2282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15</cp:revision>
  <cp:lastPrinted>2007-05-01T15:22:00Z</cp:lastPrinted>
  <dcterms:created xsi:type="dcterms:W3CDTF">2025-01-09T12:33:00Z</dcterms:created>
  <dcterms:modified xsi:type="dcterms:W3CDTF">2025-01-10T14:28:00Z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